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5527" w:rsidRDefault="0034266B" w:rsidP="00B85527">
      <w:pPr>
        <w:ind w:left="-567"/>
        <w:contextualSpacing/>
        <w:jc w:val="center"/>
        <w:rPr>
          <w:b/>
          <w:sz w:val="28"/>
          <w:szCs w:val="28"/>
          <w:u w:val="single"/>
        </w:rPr>
      </w:pPr>
      <w:r w:rsidRPr="00B85527">
        <w:rPr>
          <w:b/>
          <w:sz w:val="28"/>
          <w:szCs w:val="28"/>
          <w:u w:val="single"/>
        </w:rPr>
        <w:t>Аннотация к рабочей программе</w:t>
      </w:r>
    </w:p>
    <w:p w:rsidR="00000000" w:rsidRPr="00B85527" w:rsidRDefault="0034266B" w:rsidP="00B85527">
      <w:pPr>
        <w:ind w:left="-567"/>
        <w:contextualSpacing/>
        <w:jc w:val="center"/>
        <w:rPr>
          <w:b/>
          <w:sz w:val="28"/>
          <w:szCs w:val="28"/>
          <w:u w:val="single"/>
        </w:rPr>
      </w:pPr>
      <w:r w:rsidRPr="00B85527">
        <w:rPr>
          <w:b/>
          <w:sz w:val="28"/>
          <w:szCs w:val="28"/>
          <w:u w:val="single"/>
        </w:rPr>
        <w:t xml:space="preserve">по </w:t>
      </w:r>
      <w:r w:rsidRPr="00B85527">
        <w:rPr>
          <w:b/>
          <w:sz w:val="28"/>
          <w:szCs w:val="28"/>
          <w:u w:val="single"/>
        </w:rPr>
        <w:t>алгебре</w:t>
      </w:r>
      <w:r w:rsidRPr="00B85527">
        <w:rPr>
          <w:b/>
          <w:sz w:val="28"/>
          <w:szCs w:val="28"/>
          <w:u w:val="single"/>
        </w:rPr>
        <w:t>,</w:t>
      </w:r>
      <w:r w:rsidRPr="00B85527">
        <w:rPr>
          <w:b/>
          <w:sz w:val="28"/>
          <w:szCs w:val="28"/>
          <w:u w:val="single"/>
        </w:rPr>
        <w:t xml:space="preserve"> </w:t>
      </w:r>
      <w:r w:rsidRPr="00B85527">
        <w:rPr>
          <w:b/>
          <w:sz w:val="28"/>
          <w:szCs w:val="28"/>
          <w:u w:val="single"/>
        </w:rPr>
        <w:t>8 класс.</w:t>
      </w:r>
    </w:p>
    <w:p w:rsidR="00000000" w:rsidRPr="00B85527" w:rsidRDefault="0034266B" w:rsidP="00B85527">
      <w:pPr>
        <w:ind w:left="-567"/>
        <w:contextualSpacing/>
        <w:jc w:val="both"/>
        <w:rPr>
          <w:b/>
        </w:rPr>
      </w:pPr>
      <w:r w:rsidRPr="00B85527">
        <w:rPr>
          <w:b/>
        </w:rPr>
        <w:t>1.Место учебного предмета в структуре основной образовательной программы школы.</w:t>
      </w:r>
    </w:p>
    <w:p w:rsidR="00000000" w:rsidRPr="00B85527" w:rsidRDefault="0034266B" w:rsidP="00B85527">
      <w:pPr>
        <w:ind w:left="-567"/>
        <w:contextualSpacing/>
        <w:jc w:val="both"/>
      </w:pPr>
      <w:r w:rsidRPr="00B85527">
        <w:rPr>
          <w:rFonts w:ascii="Arial" w:hAnsi="Arial" w:cs="Arial"/>
        </w:rPr>
        <w:t xml:space="preserve">     </w:t>
      </w:r>
      <w:r w:rsidRPr="00B85527">
        <w:rPr>
          <w:rFonts w:ascii="Arial" w:hAnsi="Arial" w:cs="Arial"/>
        </w:rPr>
        <w:t>Р</w:t>
      </w:r>
      <w:r w:rsidRPr="00B85527">
        <w:t>абочая программа по алгебре  для 8 класса разработана в соответствии с Федеральным компонентом государственного образов</w:t>
      </w:r>
      <w:r w:rsidRPr="00B85527">
        <w:t>ательного стандарта, федеральным базисным учебным планом. Рабочая программа составлена на основе:</w:t>
      </w:r>
    </w:p>
    <w:p w:rsidR="00000000" w:rsidRPr="00B85527" w:rsidRDefault="0034266B" w:rsidP="00B85527">
      <w:pPr>
        <w:pStyle w:val="a7"/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Авторской программы А.Г. Мордковича ( Программы для 8 класса  по алгебре.  Сайт   УМК  А.Г. Мордковича. И.И. Зубаревой «Практика развивающего обучения» http:/</w:t>
      </w:r>
      <w:r w:rsidRPr="00B85527">
        <w:rPr>
          <w:rFonts w:ascii="Times New Roman" w:hAnsi="Times New Roman"/>
          <w:sz w:val="24"/>
          <w:szCs w:val="24"/>
        </w:rPr>
        <w:t>/www.ziimag.narod.ru/</w:t>
      </w:r>
    </w:p>
    <w:p w:rsidR="00000000" w:rsidRPr="00B85527" w:rsidRDefault="0034266B" w:rsidP="00B85527">
      <w:pPr>
        <w:pStyle w:val="a7"/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Алгебра. 7 – 9 классы / авт.-сост. И.И.Зубарева, А.Г. Мордкович. – М.: Мнемозина, 2013г.)</w:t>
      </w:r>
    </w:p>
    <w:p w:rsidR="00000000" w:rsidRPr="00B85527" w:rsidRDefault="0034266B" w:rsidP="00B85527">
      <w:pPr>
        <w:pStyle w:val="a7"/>
        <w:numPr>
          <w:ilvl w:val="0"/>
          <w:numId w:val="2"/>
        </w:num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авторской программы  А.Г. Мордковича ( Программы. Математика. 5 – 6 классы. Алгебра. 7 – 9 классы. Алгебра и начала анализа. 10 – 11 классы / ав</w:t>
      </w:r>
      <w:r w:rsidRPr="00B85527">
        <w:rPr>
          <w:rFonts w:ascii="Times New Roman" w:hAnsi="Times New Roman"/>
          <w:sz w:val="24"/>
          <w:szCs w:val="24"/>
        </w:rPr>
        <w:t>т.-сост. И.И.Зубарева, А.Г. Мордкович. – М.: Мнемозина, 2013г.)</w:t>
      </w:r>
    </w:p>
    <w:p w:rsidR="00000000" w:rsidRPr="00B85527" w:rsidRDefault="0034266B" w:rsidP="00B85527">
      <w:pPr>
        <w:ind w:left="-567"/>
        <w:contextualSpacing/>
      </w:pPr>
      <w:r w:rsidRPr="00B85527">
        <w:t xml:space="preserve">   </w:t>
      </w:r>
      <w:r w:rsidRPr="00B85527">
        <w:t xml:space="preserve">Рабочая программа рассчитана на 102 часа в год, из расчета 3 часа в неделю. По плану 8 контрольных работ. </w:t>
      </w:r>
    </w:p>
    <w:p w:rsidR="00000000" w:rsidRPr="00B85527" w:rsidRDefault="0034266B" w:rsidP="00B85527">
      <w:pPr>
        <w:ind w:left="-567"/>
        <w:contextualSpacing/>
      </w:pPr>
      <w:r w:rsidRPr="00B85527">
        <w:t xml:space="preserve">   </w:t>
      </w:r>
      <w:r w:rsidRPr="00B85527">
        <w:t>Рабочая программа предусматривает использование учебно-методического комплекта:</w:t>
      </w:r>
    </w:p>
    <w:p w:rsidR="00000000" w:rsidRPr="00B85527" w:rsidRDefault="0034266B" w:rsidP="00B85527">
      <w:pPr>
        <w:pStyle w:val="a7"/>
        <w:numPr>
          <w:ilvl w:val="0"/>
          <w:numId w:val="4"/>
        </w:numPr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Мордкович А.Г. Алгебра . 8 класс. В 2-х ч. Ч.1: Учебник для общеобразовательных учреждений. – М.: Мнемозина, 2008-2011 г.</w:t>
      </w:r>
    </w:p>
    <w:p w:rsidR="00000000" w:rsidRPr="00B85527" w:rsidRDefault="0034266B" w:rsidP="00B85527">
      <w:pPr>
        <w:pStyle w:val="a7"/>
        <w:numPr>
          <w:ilvl w:val="0"/>
          <w:numId w:val="4"/>
        </w:numPr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Мордкович А.Г. Алгебра . 8 класс. В 2-х ч. Ч.1: Задачник для общеобразовательных учреждений. – М.: Мнемозина, 2008-2011 г.</w:t>
      </w:r>
    </w:p>
    <w:p w:rsidR="00000000" w:rsidRPr="00B85527" w:rsidRDefault="0034266B" w:rsidP="00B85527">
      <w:pPr>
        <w:pStyle w:val="a7"/>
        <w:numPr>
          <w:ilvl w:val="0"/>
          <w:numId w:val="4"/>
        </w:numPr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Л.А. Алекс</w:t>
      </w:r>
      <w:r w:rsidRPr="00B85527">
        <w:rPr>
          <w:rFonts w:ascii="Times New Roman" w:hAnsi="Times New Roman"/>
          <w:sz w:val="24"/>
          <w:szCs w:val="24"/>
        </w:rPr>
        <w:t>андрова. Алгебра. 8 класс. Самостоятельные  работы для учащихся общеобразовательных учреждений. – М.: Мнемозина, 2010 г.</w:t>
      </w:r>
    </w:p>
    <w:p w:rsidR="00000000" w:rsidRPr="00B85527" w:rsidRDefault="0034266B" w:rsidP="00B85527">
      <w:pPr>
        <w:pStyle w:val="a7"/>
        <w:numPr>
          <w:ilvl w:val="0"/>
          <w:numId w:val="4"/>
        </w:numPr>
        <w:spacing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Л.А. Александрова. Алгебра. 8 класс. Контрольные  работы для учащихся общеобразовательных учреждений. – М.: Мнемозина, 2010 г.</w:t>
      </w:r>
    </w:p>
    <w:p w:rsidR="00000000" w:rsidRPr="00B85527" w:rsidRDefault="0034266B" w:rsidP="00B85527">
      <w:pPr>
        <w:pStyle w:val="a7"/>
        <w:numPr>
          <w:ilvl w:val="0"/>
          <w:numId w:val="4"/>
        </w:num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B85527">
        <w:rPr>
          <w:rFonts w:ascii="Times New Roman" w:hAnsi="Times New Roman"/>
          <w:sz w:val="24"/>
          <w:szCs w:val="24"/>
        </w:rPr>
        <w:t>А.Г. Мор</w:t>
      </w:r>
      <w:r w:rsidRPr="00B85527">
        <w:rPr>
          <w:rFonts w:ascii="Times New Roman" w:hAnsi="Times New Roman"/>
          <w:sz w:val="24"/>
          <w:szCs w:val="24"/>
        </w:rPr>
        <w:t>дкович, Е.Е. Тульчинская. Алгебра: Тесты для 7 – 9 классов общеобразовательных учреждений. – М.: Мнемозина, 2009г.</w:t>
      </w:r>
    </w:p>
    <w:p w:rsidR="00000000" w:rsidRPr="00B85527" w:rsidRDefault="0034266B" w:rsidP="00B85527">
      <w:pPr>
        <w:ind w:left="-567"/>
        <w:contextualSpacing/>
        <w:jc w:val="both"/>
        <w:rPr>
          <w:b/>
        </w:rPr>
      </w:pPr>
      <w:r w:rsidRPr="00B85527">
        <w:rPr>
          <w:b/>
        </w:rPr>
        <w:t>2.Цель учебного предмета.</w:t>
      </w:r>
    </w:p>
    <w:p w:rsidR="00000000" w:rsidRPr="00B85527" w:rsidRDefault="0034266B" w:rsidP="00B85527">
      <w:pPr>
        <w:ind w:left="-567"/>
        <w:contextualSpacing/>
        <w:jc w:val="both"/>
        <w:rPr>
          <w:rFonts w:ascii="DroidSansRegular" w:hAnsi="DroidSansRegular" w:cs="Arial"/>
          <w:color w:val="000000"/>
        </w:rPr>
      </w:pPr>
      <w:r w:rsidRPr="00B85527">
        <w:rPr>
          <w:rFonts w:ascii="DroidSansRegular" w:hAnsi="DroidSansRegular" w:cs="Arial"/>
          <w:color w:val="000000"/>
        </w:rPr>
        <w:t xml:space="preserve">• </w:t>
      </w:r>
      <w:r w:rsidRPr="00B85527">
        <w:rPr>
          <w:rFonts w:ascii="DroidSansRegular" w:hAnsi="DroidSansRegular" w:cs="Arial"/>
          <w:color w:val="000000"/>
        </w:rPr>
        <w:t>развитие вычислительных и формально-оперативных алгебраических умений до уровня, позволяющего уверенно использова</w:t>
      </w:r>
      <w:r w:rsidRPr="00B85527">
        <w:rPr>
          <w:rFonts w:ascii="DroidSansRegular" w:hAnsi="DroidSansRegular" w:cs="Arial"/>
          <w:color w:val="000000"/>
        </w:rPr>
        <w:t>ть их при решении задач математики и смежных предметов (физика, химия, информатика и другие),</w:t>
      </w:r>
    </w:p>
    <w:p w:rsidR="00000000" w:rsidRPr="00B85527" w:rsidRDefault="0034266B" w:rsidP="00B85527">
      <w:pPr>
        <w:ind w:left="-567"/>
        <w:contextualSpacing/>
        <w:jc w:val="both"/>
        <w:rPr>
          <w:rFonts w:ascii="DroidSansRegular" w:hAnsi="DroidSansRegular" w:cs="Arial"/>
          <w:color w:val="000000"/>
        </w:rPr>
      </w:pPr>
      <w:r w:rsidRPr="00B85527">
        <w:rPr>
          <w:rFonts w:ascii="DroidSansRegular" w:hAnsi="DroidSansRegular" w:cs="Arial"/>
          <w:color w:val="000000"/>
        </w:rPr>
        <w:t xml:space="preserve">• </w:t>
      </w:r>
      <w:r w:rsidRPr="00B85527">
        <w:rPr>
          <w:rFonts w:ascii="DroidSansRegular" w:hAnsi="DroidSansRegular" w:cs="Arial"/>
          <w:color w:val="000000"/>
        </w:rPr>
        <w:t>усвоение аппарата уравнений и неравенств как основного средства математического моделирования прикладных задач, осуществления функциональной подготовки школьник</w:t>
      </w:r>
      <w:r w:rsidRPr="00B85527">
        <w:rPr>
          <w:rFonts w:ascii="DroidSansRegular" w:hAnsi="DroidSansRegular" w:cs="Arial"/>
          <w:color w:val="000000"/>
        </w:rPr>
        <w:t>ов.</w:t>
      </w:r>
    </w:p>
    <w:p w:rsidR="00000000" w:rsidRPr="00B85527" w:rsidRDefault="0034266B" w:rsidP="00B85527">
      <w:pPr>
        <w:ind w:left="-567"/>
        <w:contextualSpacing/>
        <w:jc w:val="both"/>
      </w:pPr>
      <w:r w:rsidRPr="00B85527">
        <w:t>3.Структура учебного предмета.</w:t>
      </w:r>
    </w:p>
    <w:p w:rsidR="00000000" w:rsidRPr="00B85527" w:rsidRDefault="0034266B" w:rsidP="00B85527">
      <w:pPr>
        <w:ind w:left="-567"/>
        <w:contextualSpacing/>
        <w:jc w:val="both"/>
        <w:rPr>
          <w:rFonts w:eastAsia="Times New Roman"/>
        </w:rPr>
      </w:pPr>
      <w:r w:rsidRPr="00B85527">
        <w:rPr>
          <w:rFonts w:eastAsia="Times New Roman"/>
        </w:rPr>
        <w:t xml:space="preserve">1.  АЛГЕБРАИЧЕСКИЕ ДРОБИ     </w:t>
      </w:r>
    </w:p>
    <w:p w:rsidR="00000000" w:rsidRPr="00B85527" w:rsidRDefault="0034266B" w:rsidP="00B85527">
      <w:pPr>
        <w:keepNext/>
        <w:autoSpaceDE w:val="0"/>
        <w:ind w:left="-567"/>
        <w:contextualSpacing/>
        <w:rPr>
          <w:rFonts w:eastAsia="Times New Roman"/>
        </w:rPr>
      </w:pPr>
      <w:r w:rsidRPr="00B85527">
        <w:rPr>
          <w:rFonts w:eastAsia="Times New Roman"/>
          <w:bCs/>
        </w:rPr>
        <w:t>2</w:t>
      </w:r>
      <w:r w:rsidRPr="00B85527">
        <w:rPr>
          <w:rFonts w:eastAsia="Times New Roman"/>
        </w:rPr>
        <w:t xml:space="preserve">  ФУНКЦИЯ </w:t>
      </w:r>
      <w:r w:rsidR="00B85527">
        <w:rPr>
          <w:rFonts w:eastAsia="Times New Roman"/>
          <w:noProof/>
          <w:position w:val="-7"/>
          <w:lang w:eastAsia="ru-RU"/>
        </w:rPr>
        <w:drawing>
          <wp:inline distT="0" distB="0" distL="0" distR="0">
            <wp:extent cx="48577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527">
        <w:rPr>
          <w:rFonts w:eastAsia="Times New Roman"/>
        </w:rPr>
        <w:t xml:space="preserve">. </w:t>
      </w:r>
    </w:p>
    <w:p w:rsidR="00000000" w:rsidRPr="00B85527" w:rsidRDefault="0034266B" w:rsidP="00B85527">
      <w:pPr>
        <w:keepNext/>
        <w:autoSpaceDE w:val="0"/>
        <w:ind w:left="-567"/>
        <w:contextualSpacing/>
        <w:rPr>
          <w:rFonts w:eastAsia="Times New Roman"/>
        </w:rPr>
      </w:pPr>
      <w:r w:rsidRPr="00B85527">
        <w:rPr>
          <w:rFonts w:eastAsia="Times New Roman"/>
        </w:rPr>
        <w:t>3</w:t>
      </w:r>
      <w:r w:rsidR="00B85527">
        <w:rPr>
          <w:rFonts w:eastAsia="Times New Roman"/>
        </w:rPr>
        <w:t xml:space="preserve">  </w:t>
      </w:r>
      <w:r w:rsidRPr="00B85527">
        <w:rPr>
          <w:rFonts w:eastAsia="Times New Roman"/>
        </w:rPr>
        <w:t xml:space="preserve">СВОЙСТВА КВАДРАТНОГО КОРНЯ    </w:t>
      </w:r>
    </w:p>
    <w:p w:rsidR="00000000" w:rsidRPr="00B85527" w:rsidRDefault="0034266B" w:rsidP="00B85527">
      <w:pPr>
        <w:tabs>
          <w:tab w:val="left" w:pos="8436"/>
        </w:tabs>
        <w:autoSpaceDE w:val="0"/>
        <w:ind w:left="-567"/>
        <w:contextualSpacing/>
        <w:rPr>
          <w:rFonts w:eastAsia="Times New Roman"/>
        </w:rPr>
      </w:pPr>
      <w:r w:rsidRPr="00B85527">
        <w:rPr>
          <w:rFonts w:eastAsia="Times New Roman"/>
          <w:bCs/>
        </w:rPr>
        <w:t>4.</w:t>
      </w:r>
      <w:r w:rsidR="00B85527">
        <w:rPr>
          <w:rFonts w:eastAsia="Times New Roman"/>
          <w:bCs/>
        </w:rPr>
        <w:t xml:space="preserve"> </w:t>
      </w:r>
      <w:r w:rsidRPr="00B85527">
        <w:rPr>
          <w:rFonts w:eastAsia="Times New Roman"/>
          <w:bCs/>
        </w:rPr>
        <w:t xml:space="preserve"> </w:t>
      </w:r>
      <w:r w:rsidRPr="00B85527">
        <w:rPr>
          <w:rFonts w:eastAsia="Times New Roman"/>
        </w:rPr>
        <w:t xml:space="preserve">КВАДРАТИЧНАЯ ФУНКЦИЯ. </w:t>
      </w:r>
    </w:p>
    <w:p w:rsidR="00000000" w:rsidRPr="00B85527" w:rsidRDefault="0034266B" w:rsidP="00B85527">
      <w:pPr>
        <w:keepNext/>
        <w:tabs>
          <w:tab w:val="left" w:pos="780"/>
        </w:tabs>
        <w:autoSpaceDE w:val="0"/>
        <w:ind w:left="-567"/>
        <w:contextualSpacing/>
        <w:rPr>
          <w:rFonts w:eastAsia="Times New Roman"/>
        </w:rPr>
      </w:pPr>
      <w:r w:rsidRPr="00B85527">
        <w:rPr>
          <w:rFonts w:eastAsia="Times New Roman"/>
          <w:bCs/>
        </w:rPr>
        <w:t xml:space="preserve">5.   </w:t>
      </w:r>
      <w:r w:rsidRPr="00B85527">
        <w:rPr>
          <w:rFonts w:eastAsia="Times New Roman"/>
        </w:rPr>
        <w:t xml:space="preserve">КВАДРАТНЫЕ УРАВНЕНИЯ     </w:t>
      </w:r>
    </w:p>
    <w:p w:rsidR="00000000" w:rsidRPr="00B85527" w:rsidRDefault="0034266B" w:rsidP="00B85527">
      <w:pPr>
        <w:keepNext/>
        <w:autoSpaceDE w:val="0"/>
        <w:ind w:left="-567"/>
        <w:contextualSpacing/>
        <w:rPr>
          <w:rFonts w:eastAsia="Times New Roman"/>
        </w:rPr>
      </w:pPr>
      <w:r w:rsidRPr="00B85527">
        <w:rPr>
          <w:rFonts w:eastAsia="Times New Roman"/>
          <w:bCs/>
        </w:rPr>
        <w:t xml:space="preserve">6. </w:t>
      </w:r>
      <w:r w:rsidRPr="00B85527">
        <w:rPr>
          <w:rFonts w:eastAsia="Times New Roman"/>
        </w:rPr>
        <w:t xml:space="preserve">НЕРАВЕНСТВА   </w:t>
      </w:r>
    </w:p>
    <w:p w:rsidR="00000000" w:rsidRPr="00B85527" w:rsidRDefault="0034266B" w:rsidP="00B85527">
      <w:pPr>
        <w:tabs>
          <w:tab w:val="left" w:pos="8436"/>
        </w:tabs>
        <w:autoSpaceDE w:val="0"/>
        <w:ind w:left="-567"/>
        <w:contextualSpacing/>
        <w:rPr>
          <w:rFonts w:eastAsia="Times New Roman"/>
          <w:b/>
          <w:i/>
        </w:rPr>
      </w:pPr>
      <w:r w:rsidRPr="00B85527">
        <w:rPr>
          <w:rFonts w:eastAsia="Times New Roman"/>
        </w:rPr>
        <w:t>7.</w:t>
      </w:r>
      <w:r w:rsidRPr="00B85527">
        <w:rPr>
          <w:rFonts w:eastAsia="Times New Roman"/>
          <w:b/>
          <w:i/>
        </w:rPr>
        <w:t>Обобщающее повторение</w:t>
      </w:r>
      <w:r w:rsidRPr="00B85527">
        <w:rPr>
          <w:rFonts w:eastAsia="Times New Roman"/>
          <w:b/>
          <w:i/>
        </w:rPr>
        <w:tab/>
      </w:r>
      <w:r w:rsidRPr="00B85527">
        <w:rPr>
          <w:rFonts w:eastAsia="Times New Roman"/>
          <w:b/>
          <w:i/>
        </w:rPr>
        <w:tab/>
      </w:r>
    </w:p>
    <w:p w:rsidR="00000000" w:rsidRPr="00B85527" w:rsidRDefault="0034266B" w:rsidP="00B85527">
      <w:pPr>
        <w:tabs>
          <w:tab w:val="left" w:pos="8436"/>
        </w:tabs>
        <w:autoSpaceDE w:val="0"/>
        <w:ind w:left="-567"/>
        <w:contextualSpacing/>
        <w:rPr>
          <w:b/>
        </w:rPr>
      </w:pPr>
      <w:r w:rsidRPr="00B85527">
        <w:rPr>
          <w:b/>
        </w:rPr>
        <w:t>4.Основные образовательные технологии.</w:t>
      </w:r>
    </w:p>
    <w:p w:rsidR="00000000" w:rsidRPr="00B85527" w:rsidRDefault="0034266B" w:rsidP="00B85527">
      <w:pPr>
        <w:ind w:left="-567"/>
        <w:contextualSpacing/>
        <w:jc w:val="both"/>
      </w:pPr>
      <w:r w:rsidRPr="00B85527">
        <w:t xml:space="preserve">    </w:t>
      </w:r>
      <w:r w:rsidRPr="00B85527">
        <w:t xml:space="preserve"> В процессе изучения предмета используются не только традиционные технологии, методы и  формы обучения, но и инновационные технологии, активные и интерактивные методы и  формы проведения занятий: объяснительно-иллюстративное обучение, технология проблемног</w:t>
      </w:r>
      <w:r w:rsidRPr="00B85527">
        <w:t xml:space="preserve">о обучения, развивающего обучения, интегрированного, дифференцированного  обучения, </w:t>
      </w:r>
      <w:r w:rsidR="00B85527">
        <w:t>развития критического мышления.</w:t>
      </w:r>
    </w:p>
    <w:p w:rsidR="00000000" w:rsidRPr="00B85527" w:rsidRDefault="0034266B" w:rsidP="00B85527">
      <w:pPr>
        <w:ind w:left="-567"/>
        <w:contextualSpacing/>
        <w:jc w:val="both"/>
        <w:rPr>
          <w:b/>
        </w:rPr>
      </w:pPr>
      <w:r w:rsidRPr="00B85527">
        <w:rPr>
          <w:b/>
        </w:rPr>
        <w:t>5.Требования к результатам освоения учебного предмета.</w:t>
      </w:r>
    </w:p>
    <w:p w:rsidR="00000000" w:rsidRPr="00B85527" w:rsidRDefault="0034266B" w:rsidP="00B85527">
      <w:pPr>
        <w:ind w:left="-567"/>
        <w:contextualSpacing/>
        <w:jc w:val="both"/>
        <w:rPr>
          <w:b/>
        </w:rPr>
      </w:pPr>
      <w:r w:rsidRPr="00B85527">
        <w:rPr>
          <w:b/>
        </w:rPr>
        <w:t xml:space="preserve">     </w:t>
      </w:r>
      <w:r w:rsidRPr="00B85527">
        <w:rPr>
          <w:b/>
        </w:rPr>
        <w:t>знать /понимать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значение математической науки для решения задач, возникающих</w:t>
      </w:r>
      <w:r w:rsidRPr="00B85527">
        <w:rPr>
          <w:color w:val="000000"/>
        </w:rPr>
        <w:t xml:space="preserve">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lastRenderedPageBreak/>
        <w:t>-значение практики и вопросов, возникающих в самой математике, для формирования и развития мате</w:t>
      </w:r>
      <w:r w:rsidRPr="00B85527">
        <w:rPr>
          <w:color w:val="000000"/>
        </w:rPr>
        <w:t>матической науки; историю развития понятия числа;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универсальный характер законов логики математических рассуждений, их применения во всех областях человеческой деятельности;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rStyle w:val="c4"/>
          <w:b/>
          <w:color w:val="000000"/>
        </w:rPr>
      </w:pPr>
      <w:r w:rsidRPr="00B85527">
        <w:rPr>
          <w:rStyle w:val="c4"/>
          <w:b/>
          <w:color w:val="000000"/>
        </w:rPr>
        <w:t>уметь: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rStyle w:val="c4"/>
          <w:color w:val="000000"/>
        </w:rPr>
        <w:t xml:space="preserve">- </w:t>
      </w:r>
      <w:r w:rsidRPr="00B85527">
        <w:rPr>
          <w:color w:val="000000"/>
        </w:rPr>
        <w:t xml:space="preserve">выполнять арифметические действия, сочетая устные и письменные приемы; </w:t>
      </w:r>
      <w:r w:rsidRPr="00B85527">
        <w:rPr>
          <w:color w:val="000000"/>
        </w:rPr>
        <w:t>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составлять буквенные выражения и формулы по условиям задач; осуществлять в выражениях и формул</w:t>
      </w:r>
      <w:r w:rsidRPr="00B85527">
        <w:rPr>
          <w:color w:val="000000"/>
        </w:rPr>
        <w:t>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выполнять основные действия со степенями с целыми показателями, с многочленами и с алг</w:t>
      </w:r>
      <w:r w:rsidRPr="00B85527">
        <w:rPr>
          <w:color w:val="000000"/>
        </w:rPr>
        <w:t>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применять свойства арифметических квадратных корней для вычисления значений и преобразований числовых выражений, содержащи</w:t>
      </w:r>
      <w:r w:rsidRPr="00B85527">
        <w:rPr>
          <w:color w:val="000000"/>
        </w:rPr>
        <w:t>х квадратные корни;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 xml:space="preserve">- решать линейные и квадратные неравенства с одной переменной и их системы, 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решать те</w:t>
      </w:r>
      <w:r w:rsidRPr="00B85527">
        <w:rPr>
          <w:color w:val="000000"/>
        </w:rPr>
        <w:t>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изображать числа точками на координатной прямой;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определять координаты точки плоскости, строить точки с заданными коор</w:t>
      </w:r>
      <w:r w:rsidRPr="00B85527">
        <w:rPr>
          <w:color w:val="000000"/>
        </w:rPr>
        <w:t xml:space="preserve">динатами; изображать множество решений линейного неравенства; 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определять свойства функци</w:t>
      </w:r>
      <w:r w:rsidRPr="00B85527">
        <w:rPr>
          <w:color w:val="000000"/>
        </w:rPr>
        <w:t xml:space="preserve">и по ее графику; применять графические представления при решении уравнений, систем, неравенств; 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описывать свойства изученных функций, строить их графики;</w:t>
      </w:r>
    </w:p>
    <w:p w:rsidR="00000000" w:rsidRPr="00B85527" w:rsidRDefault="0034266B" w:rsidP="00B85527">
      <w:pPr>
        <w:pStyle w:val="c6"/>
        <w:shd w:val="clear" w:color="auto" w:fill="FFFFFF"/>
        <w:ind w:left="-567"/>
        <w:contextualSpacing/>
        <w:jc w:val="both"/>
        <w:rPr>
          <w:color w:val="000000"/>
        </w:rPr>
      </w:pPr>
      <w:r w:rsidRPr="00B85527">
        <w:rPr>
          <w:color w:val="000000"/>
        </w:rPr>
        <w:t>- извлекать информацию, представленную в таблицах, на диаграммах, графиках; составлять таблицы, стр</w:t>
      </w:r>
      <w:r w:rsidRPr="00B85527">
        <w:rPr>
          <w:color w:val="000000"/>
        </w:rPr>
        <w:t>оить диаграммы и графики;</w:t>
      </w:r>
    </w:p>
    <w:p w:rsidR="00000000" w:rsidRPr="00B85527" w:rsidRDefault="0034266B" w:rsidP="00B85527">
      <w:pPr>
        <w:ind w:left="-567"/>
        <w:contextualSpacing/>
        <w:jc w:val="both"/>
        <w:rPr>
          <w:b/>
        </w:rPr>
      </w:pPr>
      <w:r w:rsidRPr="00B85527">
        <w:rPr>
          <w:b/>
        </w:rPr>
        <w:t>6.Общая трудоемкость учебного предмета.</w:t>
      </w:r>
    </w:p>
    <w:p w:rsidR="00000000" w:rsidRPr="00B85527" w:rsidRDefault="0034266B" w:rsidP="00B85527">
      <w:pPr>
        <w:ind w:left="-567"/>
        <w:contextualSpacing/>
      </w:pPr>
      <w:r w:rsidRPr="00B85527">
        <w:rPr>
          <w:color w:val="000000"/>
        </w:rPr>
        <w:t xml:space="preserve">Согласно федеральному базисному учебному плану для образовательных учреждений Российской Федерации  </w:t>
      </w:r>
      <w:r w:rsidRPr="00B85527">
        <w:t>рабочая программа рассчитана на 102 часа в год, из расчета 3 часа в неделю, по плану 8 ко</w:t>
      </w:r>
      <w:r w:rsidRPr="00B85527">
        <w:t xml:space="preserve">нтрольных работ. </w:t>
      </w:r>
    </w:p>
    <w:p w:rsidR="00000000" w:rsidRPr="00B85527" w:rsidRDefault="0034266B" w:rsidP="00B85527">
      <w:pPr>
        <w:ind w:left="-567"/>
        <w:contextualSpacing/>
        <w:jc w:val="both"/>
        <w:rPr>
          <w:b/>
        </w:rPr>
      </w:pPr>
      <w:r w:rsidRPr="00B85527">
        <w:rPr>
          <w:b/>
        </w:rPr>
        <w:t>7.Формы контроля.</w:t>
      </w:r>
    </w:p>
    <w:p w:rsidR="00000000" w:rsidRPr="00B85527" w:rsidRDefault="0034266B" w:rsidP="00B85527">
      <w:pPr>
        <w:pStyle w:val="NoSpacing"/>
        <w:ind w:left="-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5527">
        <w:rPr>
          <w:rFonts w:ascii="Times New Roman" w:hAnsi="Times New Roman"/>
          <w:bCs/>
          <w:sz w:val="24"/>
          <w:szCs w:val="24"/>
        </w:rPr>
        <w:t>Промежуточная аттестация проходит согласно Положению о ф</w:t>
      </w:r>
      <w:r w:rsidRPr="00B85527">
        <w:rPr>
          <w:rFonts w:ascii="Times New Roman" w:hAnsi="Times New Roman"/>
          <w:sz w:val="24"/>
          <w:szCs w:val="24"/>
        </w:rPr>
        <w:t>ормах, периодичности и порядке проведения текущего контроля успеваемости и промежуточной аттестации обучающихся</w:t>
      </w:r>
      <w:r w:rsidRPr="00B85527">
        <w:rPr>
          <w:rFonts w:ascii="Times New Roman" w:hAnsi="Times New Roman"/>
          <w:bCs/>
          <w:sz w:val="24"/>
          <w:szCs w:val="24"/>
        </w:rPr>
        <w:t>.</w:t>
      </w:r>
    </w:p>
    <w:p w:rsidR="00000000" w:rsidRPr="00B85527" w:rsidRDefault="0034266B" w:rsidP="00B85527">
      <w:pPr>
        <w:ind w:left="-567"/>
        <w:contextualSpacing/>
        <w:jc w:val="both"/>
      </w:pPr>
    </w:p>
    <w:p w:rsidR="0034266B" w:rsidRPr="00B85527" w:rsidRDefault="0034266B" w:rsidP="00B85527">
      <w:pPr>
        <w:ind w:left="-567"/>
        <w:contextualSpacing/>
      </w:pPr>
    </w:p>
    <w:sectPr w:rsidR="0034266B" w:rsidRPr="00B855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Sans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8" w:hanging="360"/>
      </w:p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8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85527"/>
    <w:rsid w:val="0034266B"/>
    <w:rsid w:val="00B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color w:val="F16D1A"/>
    </w:rPr>
  </w:style>
  <w:style w:type="character" w:customStyle="1" w:styleId="c4">
    <w:name w:val="c4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6">
    <w:name w:val="c6"/>
    <w:basedOn w:val="a"/>
    <w:pPr>
      <w:spacing w:before="90" w:after="90"/>
    </w:p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Биология</dc:creator>
  <cp:lastModifiedBy>User</cp:lastModifiedBy>
  <cp:revision>2</cp:revision>
  <cp:lastPrinted>1601-01-01T00:00:00Z</cp:lastPrinted>
  <dcterms:created xsi:type="dcterms:W3CDTF">2015-10-07T17:23:00Z</dcterms:created>
  <dcterms:modified xsi:type="dcterms:W3CDTF">2015-10-07T17:23:00Z</dcterms:modified>
</cp:coreProperties>
</file>